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0CF84" w14:textId="77777777" w:rsidR="00B84AEB" w:rsidRPr="0072077B" w:rsidRDefault="00B84AEB" w:rsidP="00B84AEB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72077B">
        <w:rPr>
          <w:rFonts w:cs="Times New Roman"/>
          <w:b/>
          <w:sz w:val="24"/>
          <w:szCs w:val="24"/>
        </w:rPr>
        <w:t>Правила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оформления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текстовых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материалов</w:t>
      </w:r>
      <w:r w:rsidRPr="0072077B">
        <w:rPr>
          <w:rFonts w:cs="Times New Roman"/>
          <w:sz w:val="24"/>
          <w:szCs w:val="24"/>
        </w:rPr>
        <w:t>:</w:t>
      </w:r>
    </w:p>
    <w:p w14:paraId="07D5C942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t>Текст</w:t>
      </w:r>
      <w:r>
        <w:t xml:space="preserve"> </w:t>
      </w:r>
      <w:r w:rsidRPr="0072077B">
        <w:t>должен</w:t>
      </w:r>
      <w:r>
        <w:t xml:space="preserve"> </w:t>
      </w:r>
      <w:r w:rsidRPr="0072077B">
        <w:t>быть</w:t>
      </w:r>
      <w:r>
        <w:t xml:space="preserve"> </w:t>
      </w:r>
      <w:r w:rsidRPr="0072077B">
        <w:t>набран</w:t>
      </w:r>
      <w:r>
        <w:t xml:space="preserve"> </w:t>
      </w:r>
      <w:r w:rsidRPr="0072077B">
        <w:t>строго</w:t>
      </w:r>
      <w:r>
        <w:t xml:space="preserve"> </w:t>
      </w:r>
      <w:r w:rsidRPr="0072077B">
        <w:t>на</w:t>
      </w:r>
      <w:r>
        <w:t xml:space="preserve"> </w:t>
      </w:r>
      <w:r w:rsidRPr="0072077B">
        <w:t>основе</w:t>
      </w:r>
      <w:r>
        <w:t xml:space="preserve"> </w:t>
      </w:r>
      <w:r w:rsidRPr="0072077B">
        <w:t>шаблона</w:t>
      </w:r>
      <w:r>
        <w:t xml:space="preserve"> </w:t>
      </w:r>
      <w:r w:rsidRPr="0072077B">
        <w:t>(Шаблон</w:t>
      </w:r>
      <w:r>
        <w:t xml:space="preserve"> </w:t>
      </w:r>
      <w:r w:rsidRPr="0072077B">
        <w:t>статьи</w:t>
      </w:r>
      <w:r>
        <w:t xml:space="preserve"> </w:t>
      </w:r>
      <w:r w:rsidRPr="0072077B">
        <w:t>–</w:t>
      </w:r>
      <w:r>
        <w:t xml:space="preserve"> </w:t>
      </w:r>
      <w:r w:rsidRPr="0072077B">
        <w:rPr>
          <w:i/>
        </w:rPr>
        <w:t>Приложение</w:t>
      </w:r>
      <w:r>
        <w:rPr>
          <w:i/>
        </w:rPr>
        <w:t xml:space="preserve"> </w:t>
      </w:r>
      <w:r w:rsidRPr="0072077B">
        <w:rPr>
          <w:i/>
        </w:rPr>
        <w:t>2</w:t>
      </w:r>
      <w:r w:rsidRPr="0072077B">
        <w:t>)</w:t>
      </w:r>
      <w:r>
        <w:t xml:space="preserve"> </w:t>
      </w:r>
      <w:r w:rsidRPr="0072077B">
        <w:t>с</w:t>
      </w:r>
      <w:r>
        <w:t xml:space="preserve"> </w:t>
      </w:r>
      <w:r w:rsidRPr="0072077B">
        <w:t>обязательным</w:t>
      </w:r>
      <w:r>
        <w:t xml:space="preserve"> </w:t>
      </w:r>
      <w:r w:rsidRPr="0072077B">
        <w:t>включением</w:t>
      </w:r>
      <w:r>
        <w:t xml:space="preserve"> </w:t>
      </w:r>
      <w:r w:rsidRPr="0072077B">
        <w:t>требуемой</w:t>
      </w:r>
      <w:r>
        <w:t xml:space="preserve"> </w:t>
      </w:r>
      <w:r w:rsidRPr="0072077B">
        <w:t>в</w:t>
      </w:r>
      <w:r>
        <w:t xml:space="preserve"> </w:t>
      </w:r>
      <w:r w:rsidRPr="0072077B">
        <w:t>нем</w:t>
      </w:r>
      <w:r>
        <w:t xml:space="preserve"> </w:t>
      </w:r>
      <w:r w:rsidRPr="0072077B">
        <w:t>информации.</w:t>
      </w:r>
      <w:r>
        <w:t xml:space="preserve"> </w:t>
      </w:r>
      <w:r w:rsidRPr="0072077B">
        <w:t>Тексты,</w:t>
      </w:r>
      <w:r>
        <w:t xml:space="preserve"> </w:t>
      </w:r>
      <w:r w:rsidRPr="0072077B">
        <w:t>значительно</w:t>
      </w:r>
      <w:r>
        <w:t xml:space="preserve"> </w:t>
      </w:r>
      <w:r w:rsidRPr="0072077B">
        <w:t>отклоняющиеся</w:t>
      </w:r>
      <w:r>
        <w:t xml:space="preserve"> </w:t>
      </w:r>
      <w:r w:rsidRPr="0072077B">
        <w:t>от</w:t>
      </w:r>
      <w:r>
        <w:t xml:space="preserve"> </w:t>
      </w:r>
      <w:r w:rsidRPr="0072077B">
        <w:t>шаблона,</w:t>
      </w:r>
      <w:r>
        <w:t xml:space="preserve"> </w:t>
      </w:r>
      <w:r w:rsidRPr="0072077B">
        <w:t>к</w:t>
      </w:r>
      <w:r>
        <w:t xml:space="preserve"> </w:t>
      </w:r>
      <w:r w:rsidRPr="0072077B">
        <w:t>рассмотрению</w:t>
      </w:r>
      <w:r>
        <w:t xml:space="preserve"> </w:t>
      </w:r>
      <w:r w:rsidRPr="0072077B">
        <w:t>не</w:t>
      </w:r>
      <w:r>
        <w:t xml:space="preserve"> </w:t>
      </w:r>
      <w:r w:rsidRPr="0072077B">
        <w:t>принимаются.</w:t>
      </w:r>
      <w:r>
        <w:t xml:space="preserve"> </w:t>
      </w:r>
    </w:p>
    <w:p w14:paraId="2F969556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t>Принимаются</w:t>
      </w:r>
      <w:r>
        <w:t xml:space="preserve"> </w:t>
      </w:r>
      <w:r w:rsidRPr="0072077B">
        <w:t>тексты</w:t>
      </w:r>
      <w:r>
        <w:t xml:space="preserve"> </w:t>
      </w:r>
      <w:r w:rsidRPr="0072077B">
        <w:t>материалов</w:t>
      </w:r>
      <w:r>
        <w:t xml:space="preserve"> </w:t>
      </w:r>
      <w:r w:rsidRPr="0072077B">
        <w:t>на</w:t>
      </w:r>
      <w:r>
        <w:t xml:space="preserve"> </w:t>
      </w:r>
      <w:r w:rsidRPr="0072077B">
        <w:t>русском</w:t>
      </w:r>
      <w:r>
        <w:t xml:space="preserve"> </w:t>
      </w:r>
      <w:r w:rsidRPr="0072077B">
        <w:t>языке,</w:t>
      </w:r>
      <w:r>
        <w:t xml:space="preserve"> </w:t>
      </w:r>
      <w:r w:rsidRPr="0072077B">
        <w:t>с</w:t>
      </w:r>
      <w:r>
        <w:t xml:space="preserve"> </w:t>
      </w:r>
      <w:r w:rsidRPr="0072077B">
        <w:t>соблюдением</w:t>
      </w:r>
      <w:r>
        <w:t xml:space="preserve"> </w:t>
      </w:r>
      <w:r w:rsidRPr="0072077B">
        <w:t>норм</w:t>
      </w:r>
      <w:r>
        <w:t xml:space="preserve"> </w:t>
      </w:r>
      <w:r w:rsidRPr="0072077B">
        <w:t>орфографии,</w:t>
      </w:r>
      <w:r>
        <w:t xml:space="preserve"> </w:t>
      </w:r>
      <w:r w:rsidRPr="0072077B">
        <w:t>грамматики</w:t>
      </w:r>
      <w:r>
        <w:t xml:space="preserve"> </w:t>
      </w:r>
      <w:r w:rsidRPr="0072077B">
        <w:t>и</w:t>
      </w:r>
      <w:r>
        <w:t xml:space="preserve"> </w:t>
      </w:r>
      <w:r w:rsidRPr="0072077B">
        <w:t>стилистики</w:t>
      </w:r>
      <w:r>
        <w:t xml:space="preserve"> </w:t>
      </w:r>
      <w:r w:rsidRPr="0072077B">
        <w:t>научного</w:t>
      </w:r>
      <w:r>
        <w:t xml:space="preserve"> </w:t>
      </w:r>
      <w:r w:rsidRPr="0072077B">
        <w:t>текста.</w:t>
      </w:r>
    </w:p>
    <w:p w14:paraId="3EEBCC19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t>Требуется</w:t>
      </w:r>
      <w:r>
        <w:t xml:space="preserve"> </w:t>
      </w:r>
      <w:r w:rsidRPr="0072077B">
        <w:t>краткая</w:t>
      </w:r>
      <w:r>
        <w:t xml:space="preserve"> </w:t>
      </w:r>
      <w:r w:rsidRPr="0072077B">
        <w:t>(не</w:t>
      </w:r>
      <w:r>
        <w:t xml:space="preserve"> </w:t>
      </w:r>
      <w:r w:rsidRPr="0072077B">
        <w:t>более</w:t>
      </w:r>
      <w:r>
        <w:t xml:space="preserve"> </w:t>
      </w:r>
      <w:r w:rsidRPr="0072077B">
        <w:t>200–500</w:t>
      </w:r>
      <w:r>
        <w:t xml:space="preserve"> </w:t>
      </w:r>
      <w:r w:rsidRPr="0072077B">
        <w:t>символов)</w:t>
      </w:r>
      <w:r>
        <w:t xml:space="preserve"> </w:t>
      </w:r>
      <w:r w:rsidRPr="0072077B">
        <w:t>аннотация</w:t>
      </w:r>
      <w:r>
        <w:t xml:space="preserve"> </w:t>
      </w:r>
      <w:r w:rsidRPr="0072077B">
        <w:t>к</w:t>
      </w:r>
      <w:r>
        <w:t xml:space="preserve"> </w:t>
      </w:r>
      <w:r w:rsidRPr="0072077B">
        <w:t>статье.</w:t>
      </w:r>
      <w:r>
        <w:t xml:space="preserve"> </w:t>
      </w:r>
      <w:r w:rsidRPr="0072077B">
        <w:t>Объем</w:t>
      </w:r>
      <w:r>
        <w:t xml:space="preserve"> </w:t>
      </w:r>
      <w:r w:rsidRPr="0072077B">
        <w:t>аннотации</w:t>
      </w:r>
      <w:r>
        <w:t xml:space="preserve"> </w:t>
      </w:r>
      <w:r w:rsidRPr="0072077B">
        <w:t>не</w:t>
      </w:r>
      <w:r>
        <w:t xml:space="preserve"> </w:t>
      </w:r>
      <w:r w:rsidRPr="0072077B">
        <w:t>включается</w:t>
      </w:r>
      <w:r>
        <w:t xml:space="preserve"> </w:t>
      </w:r>
      <w:r w:rsidRPr="0072077B">
        <w:t>в</w:t>
      </w:r>
      <w:r>
        <w:t xml:space="preserve"> </w:t>
      </w:r>
      <w:r w:rsidRPr="0072077B">
        <w:t>максимально</w:t>
      </w:r>
      <w:r>
        <w:t xml:space="preserve"> </w:t>
      </w:r>
      <w:r w:rsidRPr="0072077B">
        <w:t>допустимый</w:t>
      </w:r>
      <w:r>
        <w:t xml:space="preserve"> </w:t>
      </w:r>
      <w:r w:rsidRPr="0072077B">
        <w:t>объем</w:t>
      </w:r>
      <w:r>
        <w:t xml:space="preserve"> </w:t>
      </w:r>
      <w:r w:rsidRPr="0072077B">
        <w:t>статьи.</w:t>
      </w:r>
    </w:p>
    <w:p w14:paraId="7701BC56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t>Требуется</w:t>
      </w:r>
      <w:r>
        <w:t xml:space="preserve"> </w:t>
      </w:r>
      <w:r w:rsidRPr="0072077B">
        <w:t>набор</w:t>
      </w:r>
      <w:r>
        <w:t xml:space="preserve"> </w:t>
      </w:r>
      <w:r w:rsidRPr="0072077B">
        <w:t>ключевых</w:t>
      </w:r>
      <w:r>
        <w:t xml:space="preserve"> </w:t>
      </w:r>
      <w:r w:rsidRPr="0072077B">
        <w:t>слов</w:t>
      </w:r>
      <w:r>
        <w:t xml:space="preserve"> </w:t>
      </w:r>
      <w:r w:rsidRPr="0072077B">
        <w:t>к</w:t>
      </w:r>
      <w:r>
        <w:t xml:space="preserve"> </w:t>
      </w:r>
      <w:r w:rsidRPr="0072077B">
        <w:t>статье</w:t>
      </w:r>
      <w:r>
        <w:t xml:space="preserve"> </w:t>
      </w:r>
      <w:r w:rsidRPr="0072077B">
        <w:t>(не</w:t>
      </w:r>
      <w:r>
        <w:t xml:space="preserve"> </w:t>
      </w:r>
      <w:r w:rsidRPr="0072077B">
        <w:t>более</w:t>
      </w:r>
      <w:r>
        <w:t xml:space="preserve"> </w:t>
      </w:r>
      <w:r w:rsidRPr="0072077B">
        <w:t>5–7</w:t>
      </w:r>
      <w:r>
        <w:t xml:space="preserve"> </w:t>
      </w:r>
      <w:r w:rsidRPr="0072077B">
        <w:t>слов).</w:t>
      </w:r>
    </w:p>
    <w:p w14:paraId="18A3269B" w14:textId="77777777" w:rsidR="00B84AE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t>Библиографический</w:t>
      </w:r>
      <w:r>
        <w:t xml:space="preserve"> </w:t>
      </w:r>
      <w:r w:rsidRPr="0072077B">
        <w:t>аппарат</w:t>
      </w:r>
      <w:r>
        <w:t xml:space="preserve"> </w:t>
      </w:r>
      <w:r w:rsidRPr="0072077B">
        <w:t>статьи</w:t>
      </w:r>
      <w:r>
        <w:t xml:space="preserve"> </w:t>
      </w:r>
      <w:r w:rsidRPr="0072077B">
        <w:t>(сноски</w:t>
      </w:r>
      <w:r>
        <w:t xml:space="preserve"> </w:t>
      </w:r>
      <w:r w:rsidRPr="0072077B">
        <w:t>и</w:t>
      </w:r>
      <w:r>
        <w:t xml:space="preserve"> </w:t>
      </w:r>
      <w:r w:rsidRPr="0072077B">
        <w:t>список</w:t>
      </w:r>
      <w:r>
        <w:t xml:space="preserve"> </w:t>
      </w:r>
      <w:r w:rsidRPr="0072077B">
        <w:t>литературы)</w:t>
      </w:r>
      <w:r>
        <w:t xml:space="preserve"> </w:t>
      </w:r>
      <w:r w:rsidRPr="0072077B">
        <w:t>статьи</w:t>
      </w:r>
      <w:r>
        <w:t xml:space="preserve"> </w:t>
      </w:r>
      <w:r w:rsidRPr="0072077B">
        <w:t>оформляется</w:t>
      </w:r>
      <w:r>
        <w:t xml:space="preserve"> </w:t>
      </w:r>
      <w:r w:rsidRPr="0072077B">
        <w:t>в</w:t>
      </w:r>
      <w:r>
        <w:t xml:space="preserve"> </w:t>
      </w:r>
      <w:r w:rsidRPr="0072077B">
        <w:t>соответствии</w:t>
      </w:r>
      <w:r>
        <w:t xml:space="preserve"> </w:t>
      </w:r>
      <w:r w:rsidRPr="0072077B">
        <w:t>с</w:t>
      </w:r>
      <w:r>
        <w:t xml:space="preserve"> </w:t>
      </w:r>
      <w:r w:rsidRPr="0072077B">
        <w:t>методическими</w:t>
      </w:r>
      <w:r>
        <w:t xml:space="preserve"> </w:t>
      </w:r>
      <w:r w:rsidRPr="0072077B">
        <w:t>рекомендациями</w:t>
      </w:r>
      <w:r>
        <w:t xml:space="preserve"> </w:t>
      </w:r>
      <w:r w:rsidRPr="0072077B">
        <w:t>по</w:t>
      </w:r>
      <w:r>
        <w:t xml:space="preserve"> </w:t>
      </w:r>
      <w:r w:rsidRPr="0072077B">
        <w:t>составлению</w:t>
      </w:r>
      <w:r>
        <w:t xml:space="preserve"> </w:t>
      </w:r>
      <w:r w:rsidRPr="0072077B">
        <w:t>текстов.</w:t>
      </w:r>
      <w:r>
        <w:t xml:space="preserve"> </w:t>
      </w:r>
      <w:r w:rsidRPr="0072077B">
        <w:t>Список</w:t>
      </w:r>
      <w:r>
        <w:t xml:space="preserve"> </w:t>
      </w:r>
      <w:r w:rsidRPr="0072077B">
        <w:t>литературы</w:t>
      </w:r>
      <w:r>
        <w:t xml:space="preserve"> </w:t>
      </w:r>
      <w:r w:rsidRPr="0072077B">
        <w:t>не</w:t>
      </w:r>
      <w:r>
        <w:t xml:space="preserve"> </w:t>
      </w:r>
      <w:r w:rsidRPr="0072077B">
        <w:t>включается</w:t>
      </w:r>
      <w:r>
        <w:t xml:space="preserve"> </w:t>
      </w:r>
      <w:r w:rsidRPr="0072077B">
        <w:t>в</w:t>
      </w:r>
      <w:r>
        <w:t xml:space="preserve"> </w:t>
      </w:r>
      <w:r w:rsidRPr="0072077B">
        <w:t>максимально</w:t>
      </w:r>
      <w:r>
        <w:t xml:space="preserve"> </w:t>
      </w:r>
      <w:r w:rsidRPr="0072077B">
        <w:t>допустимый</w:t>
      </w:r>
      <w:r>
        <w:t xml:space="preserve"> </w:t>
      </w:r>
      <w:r w:rsidRPr="0072077B">
        <w:t>объем</w:t>
      </w:r>
      <w:r>
        <w:t xml:space="preserve"> </w:t>
      </w:r>
      <w:r w:rsidRPr="0072077B">
        <w:t>публикации.</w:t>
      </w:r>
    </w:p>
    <w:p w14:paraId="460CC96C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rPr>
          <w:b/>
          <w:bCs/>
        </w:rPr>
        <w:t>Формат</w:t>
      </w:r>
      <w:r>
        <w:rPr>
          <w:b/>
          <w:bCs/>
          <w:lang w:val="en-US"/>
        </w:rPr>
        <w:t xml:space="preserve"> </w:t>
      </w:r>
      <w:r w:rsidRPr="0072077B">
        <w:rPr>
          <w:b/>
          <w:bCs/>
        </w:rPr>
        <w:t>файла</w:t>
      </w:r>
      <w:r w:rsidRPr="0072077B"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r w:rsidRPr="0072077B">
        <w:rPr>
          <w:lang w:val="en-US"/>
        </w:rPr>
        <w:t>Microsoft</w:t>
      </w:r>
      <w:r>
        <w:rPr>
          <w:lang w:val="en-US"/>
        </w:rPr>
        <w:t xml:space="preserve"> </w:t>
      </w:r>
      <w:r w:rsidRPr="0072077B">
        <w:rPr>
          <w:lang w:val="en-US"/>
        </w:rPr>
        <w:t>Word</w:t>
      </w:r>
      <w:r>
        <w:rPr>
          <w:lang w:val="en-US"/>
        </w:rPr>
        <w:t xml:space="preserve"> </w:t>
      </w:r>
      <w:r w:rsidRPr="0072077B">
        <w:rPr>
          <w:lang w:val="en-US"/>
        </w:rPr>
        <w:t>(.docx).</w:t>
      </w:r>
      <w:r>
        <w:rPr>
          <w:lang w:val="en-US"/>
        </w:rPr>
        <w:t xml:space="preserve"> </w:t>
      </w:r>
      <w:r w:rsidRPr="0072077B">
        <w:rPr>
          <w:b/>
          <w:bCs/>
        </w:rPr>
        <w:t>Параметры</w:t>
      </w:r>
      <w:r>
        <w:rPr>
          <w:b/>
          <w:bCs/>
        </w:rPr>
        <w:t xml:space="preserve"> </w:t>
      </w:r>
      <w:r w:rsidRPr="0072077B">
        <w:rPr>
          <w:b/>
          <w:bCs/>
        </w:rPr>
        <w:t>страницы:</w:t>
      </w:r>
    </w:p>
    <w:p w14:paraId="73980827" w14:textId="77777777" w:rsidR="00B84AEB" w:rsidRPr="00DC0323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формат</w:t>
      </w:r>
      <w:r>
        <w:rPr>
          <w:rFonts w:eastAsia="Times New Roman" w:cs="Times New Roman"/>
          <w:sz w:val="24"/>
          <w:szCs w:val="24"/>
          <w:lang w:eastAsia="ru-RU"/>
        </w:rPr>
        <w:t xml:space="preserve"> - </w:t>
      </w:r>
      <w:r w:rsidRPr="00DC0323">
        <w:rPr>
          <w:rFonts w:eastAsia="Times New Roman" w:cs="Times New Roman"/>
          <w:sz w:val="24"/>
          <w:szCs w:val="24"/>
          <w:lang w:eastAsia="ru-RU"/>
        </w:rPr>
        <w:t>А4;</w:t>
      </w:r>
    </w:p>
    <w:p w14:paraId="2A7DAACB" w14:textId="77777777" w:rsidR="00B84AEB" w:rsidRPr="00DC0323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DC0323">
        <w:rPr>
          <w:rFonts w:eastAsia="Times New Roman" w:cs="Times New Roman"/>
          <w:sz w:val="24"/>
          <w:szCs w:val="24"/>
          <w:lang w:eastAsia="ru-RU"/>
        </w:rPr>
        <w:t>поля</w:t>
      </w:r>
      <w:r>
        <w:rPr>
          <w:rFonts w:eastAsia="Times New Roman" w:cs="Times New Roman"/>
          <w:sz w:val="24"/>
          <w:szCs w:val="24"/>
          <w:lang w:eastAsia="ru-RU"/>
        </w:rPr>
        <w:t xml:space="preserve">  -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Pr="00DC0323">
        <w:rPr>
          <w:rFonts w:eastAsia="Times New Roman" w:cs="Times New Roman"/>
          <w:sz w:val="24"/>
          <w:szCs w:val="24"/>
          <w:lang w:eastAsia="ru-RU"/>
        </w:rPr>
        <w:t>по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2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см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со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всех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сторон;</w:t>
      </w:r>
    </w:p>
    <w:p w14:paraId="320DF381" w14:textId="77777777" w:rsidR="00B84AEB" w:rsidRPr="00DC0323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val="en-US"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шрифт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val="en-US" w:eastAsia="ru-RU"/>
        </w:rPr>
        <w:t>-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val="en-US" w:eastAsia="ru-RU"/>
        </w:rPr>
        <w:t>Times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val="en-US" w:eastAsia="ru-RU"/>
        </w:rPr>
        <w:t>New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val="en-US" w:eastAsia="ru-RU"/>
        </w:rPr>
        <w:t>Roman,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val="en-US" w:eastAsia="ru-RU"/>
        </w:rPr>
        <w:t>14</w:t>
      </w:r>
      <w:r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C0323">
        <w:rPr>
          <w:rFonts w:eastAsia="Times New Roman" w:cs="Times New Roman"/>
          <w:sz w:val="24"/>
          <w:szCs w:val="24"/>
          <w:lang w:eastAsia="ru-RU"/>
        </w:rPr>
        <w:t>пт</w:t>
      </w:r>
      <w:proofErr w:type="spellEnd"/>
      <w:r w:rsidRPr="00DC0323">
        <w:rPr>
          <w:rFonts w:eastAsia="Times New Roman" w:cs="Times New Roman"/>
          <w:sz w:val="24"/>
          <w:szCs w:val="24"/>
          <w:lang w:val="en-US" w:eastAsia="ru-RU"/>
        </w:rPr>
        <w:t>;</w:t>
      </w:r>
    </w:p>
    <w:p w14:paraId="5C4379D2" w14:textId="77777777" w:rsidR="00B84AEB" w:rsidRPr="00DC0323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межстрочный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интервал</w:t>
      </w:r>
      <w:r>
        <w:rPr>
          <w:rFonts w:eastAsia="Times New Roman" w:cs="Times New Roman"/>
          <w:sz w:val="24"/>
          <w:szCs w:val="24"/>
          <w:lang w:eastAsia="ru-RU"/>
        </w:rPr>
        <w:t xml:space="preserve"> --</w:t>
      </w:r>
      <w:r w:rsidRPr="00DC0323">
        <w:rPr>
          <w:rFonts w:eastAsia="Times New Roman" w:cs="Times New Roman"/>
          <w:sz w:val="24"/>
          <w:szCs w:val="24"/>
          <w:lang w:eastAsia="ru-RU"/>
        </w:rPr>
        <w:t>1,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 w:rsidRPr="00DC0323">
        <w:rPr>
          <w:rFonts w:eastAsia="Times New Roman" w:cs="Times New Roman"/>
          <w:sz w:val="24"/>
          <w:szCs w:val="24"/>
          <w:lang w:eastAsia="ru-RU"/>
        </w:rPr>
        <w:t>;</w:t>
      </w:r>
    </w:p>
    <w:p w14:paraId="23A564F4" w14:textId="77777777" w:rsidR="00B84AEB" w:rsidRPr="00DC0323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выравнивание</w:t>
      </w:r>
      <w:r>
        <w:rPr>
          <w:rFonts w:eastAsia="Times New Roman" w:cs="Times New Roman"/>
          <w:sz w:val="24"/>
          <w:szCs w:val="24"/>
          <w:lang w:eastAsia="ru-RU"/>
        </w:rPr>
        <w:t xml:space="preserve"> - </w:t>
      </w:r>
      <w:r w:rsidRPr="00DC0323">
        <w:rPr>
          <w:rFonts w:eastAsia="Times New Roman" w:cs="Times New Roman"/>
          <w:sz w:val="24"/>
          <w:szCs w:val="24"/>
          <w:lang w:eastAsia="ru-RU"/>
        </w:rPr>
        <w:t>по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ширине;</w:t>
      </w:r>
    </w:p>
    <w:p w14:paraId="1B1E9B31" w14:textId="77777777" w:rsidR="00B84AEB" w:rsidRDefault="00B84AEB" w:rsidP="00B84AEB">
      <w:pPr>
        <w:numPr>
          <w:ilvl w:val="0"/>
          <w:numId w:val="2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абзацный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отступ</w:t>
      </w:r>
      <w:r>
        <w:rPr>
          <w:rFonts w:eastAsia="Times New Roman" w:cs="Times New Roman"/>
          <w:sz w:val="24"/>
          <w:szCs w:val="24"/>
          <w:lang w:eastAsia="ru-RU"/>
        </w:rPr>
        <w:t xml:space="preserve"> -0 </w:t>
      </w:r>
      <w:r w:rsidRPr="00DC0323">
        <w:rPr>
          <w:rFonts w:eastAsia="Times New Roman" w:cs="Times New Roman"/>
          <w:sz w:val="24"/>
          <w:szCs w:val="24"/>
          <w:lang w:eastAsia="ru-RU"/>
        </w:rPr>
        <w:t>1,25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см.</w:t>
      </w:r>
    </w:p>
    <w:p w14:paraId="00346346" w14:textId="77777777" w:rsidR="00B84AEB" w:rsidRPr="0072077B" w:rsidRDefault="00B84AEB" w:rsidP="00B84AEB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72077B">
        <w:rPr>
          <w:b/>
          <w:bCs/>
        </w:rPr>
        <w:t>Ссылки</w:t>
      </w:r>
      <w:r>
        <w:rPr>
          <w:b/>
          <w:bCs/>
        </w:rPr>
        <w:t xml:space="preserve"> </w:t>
      </w:r>
      <w:r w:rsidRPr="0072077B">
        <w:rPr>
          <w:b/>
          <w:bCs/>
        </w:rPr>
        <w:t>в</w:t>
      </w:r>
      <w:r>
        <w:rPr>
          <w:b/>
          <w:bCs/>
        </w:rPr>
        <w:t xml:space="preserve"> </w:t>
      </w:r>
      <w:r w:rsidRPr="0072077B">
        <w:rPr>
          <w:b/>
          <w:bCs/>
        </w:rPr>
        <w:t>тексте</w:t>
      </w:r>
      <w:r>
        <w:t xml:space="preserve"> </w:t>
      </w:r>
      <w:r w:rsidRPr="0072077B">
        <w:t>-</w:t>
      </w:r>
      <w:r>
        <w:t xml:space="preserve"> </w:t>
      </w:r>
      <w:r w:rsidRPr="0072077B">
        <w:t>в</w:t>
      </w:r>
      <w:r>
        <w:t xml:space="preserve"> </w:t>
      </w:r>
      <w:r w:rsidRPr="0072077B">
        <w:t>квадратных</w:t>
      </w:r>
      <w:r>
        <w:t xml:space="preserve"> </w:t>
      </w:r>
      <w:r w:rsidRPr="0072077B">
        <w:t>скобках</w:t>
      </w:r>
      <w:r>
        <w:t xml:space="preserve"> </w:t>
      </w:r>
      <w:r w:rsidRPr="0072077B">
        <w:t>[номер</w:t>
      </w:r>
      <w:r>
        <w:t xml:space="preserve"> </w:t>
      </w:r>
      <w:r w:rsidRPr="0072077B">
        <w:t>источника].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Правила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оформления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ссылок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в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квадратных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скобках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внутри</w:t>
      </w:r>
      <w:r>
        <w:rPr>
          <w:rStyle w:val="a5"/>
          <w:rFonts w:eastAsia="Liberation Sans"/>
        </w:rPr>
        <w:t xml:space="preserve"> </w:t>
      </w:r>
      <w:r w:rsidRPr="0072077B">
        <w:rPr>
          <w:rStyle w:val="a5"/>
          <w:rFonts w:eastAsia="Liberation Sans"/>
        </w:rPr>
        <w:t>текста:</w:t>
      </w:r>
    </w:p>
    <w:p w14:paraId="74D117F1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тексте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ссылка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ставится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сразу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после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утверждения,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цитаты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данных,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которые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требуют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подтверждения.</w:t>
      </w:r>
    </w:p>
    <w:p w14:paraId="14907C81" w14:textId="77777777" w:rsidR="00B84AEB" w:rsidRPr="0072077B" w:rsidRDefault="00B84AEB" w:rsidP="00B84AEB">
      <w:pPr>
        <w:spacing w:after="0"/>
        <w:ind w:left="36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Пример: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a6"/>
          <w:rFonts w:cs="Times New Roman"/>
          <w:sz w:val="24"/>
          <w:szCs w:val="24"/>
        </w:rPr>
        <w:t>«</w:t>
      </w:r>
      <w:r w:rsidRPr="009141D1">
        <w:rPr>
          <w:rStyle w:val="a6"/>
          <w:rFonts w:cs="Times New Roman"/>
          <w:sz w:val="24"/>
          <w:szCs w:val="24"/>
        </w:rPr>
        <w:t>По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данным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последних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исследований,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цифровая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трансформация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экономики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ускоряется»</w:t>
      </w:r>
      <w:r>
        <w:rPr>
          <w:rStyle w:val="a6"/>
          <w:rFonts w:cs="Times New Roman"/>
          <w:sz w:val="24"/>
          <w:szCs w:val="24"/>
        </w:rPr>
        <w:t xml:space="preserve"> </w:t>
      </w:r>
      <w:r w:rsidRPr="009141D1">
        <w:rPr>
          <w:rStyle w:val="a6"/>
          <w:rFonts w:cs="Times New Roman"/>
          <w:sz w:val="24"/>
          <w:szCs w:val="24"/>
        </w:rPr>
        <w:t>[1]</w:t>
      </w:r>
    </w:p>
    <w:p w14:paraId="06051DC9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Внутри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скобок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указывается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порядковый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номер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источника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из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списка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литературы</w:t>
      </w:r>
      <w:r>
        <w:rPr>
          <w:rFonts w:cs="Times New Roman"/>
          <w:sz w:val="24"/>
          <w:szCs w:val="24"/>
        </w:rPr>
        <w:t xml:space="preserve"> - </w:t>
      </w:r>
      <w:r w:rsidRPr="0072077B">
        <w:rPr>
          <w:rFonts w:cs="Times New Roman"/>
          <w:sz w:val="24"/>
          <w:szCs w:val="24"/>
        </w:rPr>
        <w:t>арабскими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цифрами.</w:t>
      </w:r>
      <w:r w:rsidRPr="0072077B">
        <w:rPr>
          <w:rFonts w:cs="Times New Roman"/>
          <w:sz w:val="24"/>
          <w:szCs w:val="24"/>
        </w:rPr>
        <w:br/>
        <w:t>Пример: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[</w:t>
      </w:r>
      <w:r w:rsidRPr="009141D1">
        <w:rPr>
          <w:rStyle w:val="HTML"/>
          <w:rFonts w:eastAsia="Liberation Sans" w:cs="Times New Roman"/>
          <w:sz w:val="24"/>
          <w:szCs w:val="24"/>
        </w:rPr>
        <w:t>1</w:t>
      </w:r>
      <w:r w:rsidRPr="0072077B">
        <w:rPr>
          <w:rStyle w:val="HTML"/>
          <w:rFonts w:eastAsia="Liberation Sans" w:cs="Times New Roman"/>
          <w:sz w:val="24"/>
          <w:szCs w:val="24"/>
        </w:rPr>
        <w:t>]</w:t>
      </w:r>
    </w:p>
    <w:p w14:paraId="0D544EFC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Если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утверждение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опирается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несколько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источников,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номера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перечисляются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через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запятую.</w:t>
      </w:r>
      <w:r w:rsidRPr="0072077B">
        <w:rPr>
          <w:rFonts w:cs="Times New Roman"/>
          <w:sz w:val="24"/>
          <w:szCs w:val="24"/>
        </w:rPr>
        <w:br/>
        <w:t>Пример: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[2,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7,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11]</w:t>
      </w:r>
    </w:p>
    <w:p w14:paraId="7666DE67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Если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нужно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сослаться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конкретный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фрагмент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(страницы,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главу,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раздел),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после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номера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источника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через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запятую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указывают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страницы.</w:t>
      </w:r>
      <w:r w:rsidRPr="0072077B">
        <w:rPr>
          <w:rFonts w:cs="Times New Roman"/>
          <w:sz w:val="24"/>
          <w:szCs w:val="24"/>
        </w:rPr>
        <w:br/>
        <w:t>Пример: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[9,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с.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45–47]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[9,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proofErr w:type="spellStart"/>
      <w:r w:rsidRPr="0072077B">
        <w:rPr>
          <w:rStyle w:val="HTML"/>
          <w:rFonts w:eastAsia="Liberation Sans" w:cs="Times New Roman"/>
          <w:sz w:val="24"/>
          <w:szCs w:val="24"/>
        </w:rPr>
        <w:t>pp</w:t>
      </w:r>
      <w:proofErr w:type="spellEnd"/>
      <w:r w:rsidRPr="0072077B">
        <w:rPr>
          <w:rStyle w:val="HTML"/>
          <w:rFonts w:eastAsia="Liberation Sans" w:cs="Times New Roman"/>
          <w:sz w:val="24"/>
          <w:szCs w:val="24"/>
        </w:rPr>
        <w:t>.</w:t>
      </w:r>
      <w:r>
        <w:rPr>
          <w:rStyle w:val="HTML"/>
          <w:rFonts w:eastAsia="Liberation Sans"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45–47]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(для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англоязычных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источников).</w:t>
      </w:r>
    </w:p>
    <w:p w14:paraId="636F12D9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Если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источники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следуют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подряд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списке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литературы,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можно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использовать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диапазон.</w:t>
      </w:r>
      <w:r w:rsidRPr="0072077B">
        <w:rPr>
          <w:rFonts w:cs="Times New Roman"/>
          <w:sz w:val="24"/>
          <w:szCs w:val="24"/>
        </w:rPr>
        <w:br/>
        <w:t>Пример: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Style w:val="HTML"/>
          <w:rFonts w:eastAsia="Liberation Sans" w:cs="Times New Roman"/>
          <w:sz w:val="24"/>
          <w:szCs w:val="24"/>
        </w:rPr>
        <w:t>[13–16]</w:t>
      </w:r>
    </w:p>
    <w:p w14:paraId="3732EB5F" w14:textId="77777777" w:rsidR="00B84AEB" w:rsidRPr="0072077B" w:rsidRDefault="00B84AEB" w:rsidP="00B84AEB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Шрифт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ссылки</w:t>
      </w:r>
      <w:r>
        <w:rPr>
          <w:rFonts w:cs="Times New Roman"/>
          <w:sz w:val="24"/>
          <w:szCs w:val="24"/>
        </w:rPr>
        <w:t xml:space="preserve"> - </w:t>
      </w:r>
      <w:r w:rsidRPr="0072077B">
        <w:rPr>
          <w:rFonts w:cs="Times New Roman"/>
          <w:sz w:val="24"/>
          <w:szCs w:val="24"/>
        </w:rPr>
        <w:t>такой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же,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как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основном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тексте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(без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курсива,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жирного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начертания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надстрочного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положения).</w:t>
      </w:r>
    </w:p>
    <w:p w14:paraId="377C5B80" w14:textId="77777777" w:rsidR="00B84AEB" w:rsidRDefault="00B84AEB" w:rsidP="00B84AEB">
      <w:pPr>
        <w:pStyle w:val="a3"/>
        <w:numPr>
          <w:ilvl w:val="0"/>
          <w:numId w:val="1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9141D1">
        <w:rPr>
          <w:rFonts w:eastAsia="Times New Roman" w:cs="Times New Roman"/>
          <w:b/>
          <w:bCs/>
          <w:sz w:val="24"/>
          <w:szCs w:val="24"/>
          <w:lang w:eastAsia="ru-RU"/>
        </w:rPr>
        <w:t>Язык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b/>
          <w:bCs/>
          <w:sz w:val="24"/>
          <w:szCs w:val="24"/>
          <w:lang w:eastAsia="ru-RU"/>
        </w:rPr>
        <w:t>публикации: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русский.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Для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иностранных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участников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допускается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подача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статьи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на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английском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языке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(аналогичные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требования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структуре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141D1">
        <w:rPr>
          <w:rFonts w:eastAsia="Times New Roman" w:cs="Times New Roman"/>
          <w:sz w:val="24"/>
          <w:szCs w:val="24"/>
          <w:lang w:eastAsia="ru-RU"/>
        </w:rPr>
        <w:t>оформлению).</w:t>
      </w:r>
    </w:p>
    <w:p w14:paraId="38CF1BFC" w14:textId="77777777" w:rsidR="00B84AEB" w:rsidRPr="00DC0323" w:rsidRDefault="00B84AEB" w:rsidP="00B84AEB">
      <w:pPr>
        <w:pStyle w:val="a3"/>
        <w:numPr>
          <w:ilvl w:val="0"/>
          <w:numId w:val="1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b/>
          <w:bCs/>
          <w:sz w:val="24"/>
          <w:szCs w:val="24"/>
          <w:lang w:eastAsia="ru-RU"/>
        </w:rPr>
        <w:t>Критерии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sz w:val="24"/>
          <w:szCs w:val="24"/>
          <w:lang w:eastAsia="ru-RU"/>
        </w:rPr>
        <w:t>отбора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sz w:val="24"/>
          <w:szCs w:val="24"/>
          <w:lang w:eastAsia="ru-RU"/>
        </w:rPr>
        <w:t>статей:</w:t>
      </w:r>
    </w:p>
    <w:p w14:paraId="7C716E41" w14:textId="77777777" w:rsidR="00B84AEB" w:rsidRPr="00DC0323" w:rsidRDefault="00B84AEB" w:rsidP="00B84AEB">
      <w:pPr>
        <w:numPr>
          <w:ilvl w:val="0"/>
          <w:numId w:val="3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соответствие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тематике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конференции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секции;</w:t>
      </w:r>
    </w:p>
    <w:p w14:paraId="269FC068" w14:textId="77777777" w:rsidR="00B84AEB" w:rsidRPr="00DC0323" w:rsidRDefault="00B84AEB" w:rsidP="00B84AEB">
      <w:pPr>
        <w:numPr>
          <w:ilvl w:val="0"/>
          <w:numId w:val="3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научная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новизна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практическая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значимость;</w:t>
      </w:r>
    </w:p>
    <w:p w14:paraId="59A514F2" w14:textId="77777777" w:rsidR="00B84AEB" w:rsidRPr="00DC0323" w:rsidRDefault="00B84AEB" w:rsidP="00B84AEB">
      <w:pPr>
        <w:numPr>
          <w:ilvl w:val="0"/>
          <w:numId w:val="3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корректность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методологии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и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аргументации;</w:t>
      </w:r>
    </w:p>
    <w:p w14:paraId="2D21667A" w14:textId="77777777" w:rsidR="00B84AEB" w:rsidRPr="00DC0323" w:rsidRDefault="00B84AEB" w:rsidP="00B84AEB">
      <w:pPr>
        <w:numPr>
          <w:ilvl w:val="0"/>
          <w:numId w:val="3"/>
        </w:num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DC0323">
        <w:rPr>
          <w:rFonts w:eastAsia="Times New Roman" w:cs="Times New Roman"/>
          <w:sz w:val="24"/>
          <w:szCs w:val="24"/>
          <w:lang w:eastAsia="ru-RU"/>
        </w:rPr>
        <w:t>соблюдение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требований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sz w:val="24"/>
          <w:szCs w:val="24"/>
          <w:lang w:eastAsia="ru-RU"/>
        </w:rPr>
        <w:t>оформлению.</w:t>
      </w:r>
    </w:p>
    <w:p w14:paraId="756512A2" w14:textId="77777777" w:rsidR="00B84AEB" w:rsidRDefault="00B84AEB" w:rsidP="00B84AEB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188D985" w14:textId="77777777" w:rsidR="00B84AEB" w:rsidRPr="00DC0323" w:rsidRDefault="00B84AEB" w:rsidP="00B84AEB">
      <w:pPr>
        <w:spacing w:after="0"/>
        <w:jc w:val="center"/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pP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Оргкомитет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оставляет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за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собой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право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отклонить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материалы,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не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соответствующие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указанным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0323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требованиям</w:t>
      </w:r>
      <w:r w:rsidRPr="009141D1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14:paraId="296FA047" w14:textId="208207B1" w:rsidR="00B84AEB" w:rsidRDefault="00B84AEB" w:rsidP="00B84AEB">
      <w:pPr>
        <w:pStyle w:val="a4"/>
        <w:spacing w:before="0" w:beforeAutospacing="0" w:after="0" w:afterAutospacing="0"/>
        <w:jc w:val="both"/>
      </w:pPr>
      <w:r w:rsidRPr="0072077B">
        <w:lastRenderedPageBreak/>
        <w:t>Все</w:t>
      </w:r>
      <w:r>
        <w:t xml:space="preserve"> </w:t>
      </w:r>
      <w:r w:rsidRPr="0072077B">
        <w:t>предоставляемые</w:t>
      </w:r>
      <w:r>
        <w:t xml:space="preserve"> </w:t>
      </w:r>
      <w:r w:rsidRPr="0072077B">
        <w:t>со</w:t>
      </w:r>
      <w:r>
        <w:t xml:space="preserve"> </w:t>
      </w:r>
      <w:r w:rsidRPr="0072077B">
        <w:t>статьей</w:t>
      </w:r>
      <w:r>
        <w:t xml:space="preserve"> </w:t>
      </w:r>
      <w:r w:rsidRPr="0072077B">
        <w:t>сведения</w:t>
      </w:r>
      <w:r>
        <w:t xml:space="preserve"> </w:t>
      </w:r>
      <w:r w:rsidRPr="0072077B">
        <w:t>будут</w:t>
      </w:r>
      <w:r>
        <w:t xml:space="preserve"> </w:t>
      </w:r>
      <w:r w:rsidRPr="0072077B">
        <w:t>опубликованы</w:t>
      </w:r>
      <w:r>
        <w:t xml:space="preserve"> </w:t>
      </w:r>
      <w:r w:rsidRPr="0072077B">
        <w:t>вместе</w:t>
      </w:r>
      <w:r>
        <w:t xml:space="preserve"> </w:t>
      </w:r>
      <w:r w:rsidRPr="0072077B">
        <w:t>с</w:t>
      </w:r>
      <w:r>
        <w:t xml:space="preserve"> </w:t>
      </w:r>
      <w:r w:rsidRPr="0072077B">
        <w:t>текстом</w:t>
      </w:r>
      <w:r>
        <w:t xml:space="preserve"> </w:t>
      </w:r>
      <w:r w:rsidRPr="0072077B">
        <w:t>произведения.</w:t>
      </w:r>
      <w:r>
        <w:t xml:space="preserve"> </w:t>
      </w:r>
      <w:r w:rsidRPr="00AC6F4A">
        <w:rPr>
          <w:b/>
          <w:bCs/>
          <w:i/>
          <w:iCs/>
        </w:rPr>
        <w:t>ОТПРАВЛЯЯ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ЗАЯВКУ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ПУБЛИКАЦИЮ,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ВЫ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СОГЛАШАЕТЕСЬ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ПЕРЕДАЧЕЙ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ВСЕХ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СВЕДЕНИЙ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ИЗ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НЕЕ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ОБЩИЙ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ДОСТУП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ПОДТВЕРЖДАЕТЕ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ИХ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ОБЩЕДОСТУПНЫЙ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ПУБЛИЧНЫЙ</w:t>
      </w:r>
      <w:r>
        <w:rPr>
          <w:b/>
          <w:bCs/>
          <w:i/>
          <w:iCs/>
        </w:rPr>
        <w:t xml:space="preserve"> </w:t>
      </w:r>
      <w:r w:rsidRPr="00AC6F4A">
        <w:rPr>
          <w:b/>
          <w:bCs/>
          <w:i/>
          <w:iCs/>
        </w:rPr>
        <w:t>ХАРАКТЕР</w:t>
      </w:r>
      <w:r w:rsidRPr="0072077B">
        <w:t>.</w:t>
      </w:r>
    </w:p>
    <w:p w14:paraId="376DDAE2" w14:textId="77777777" w:rsidR="00B84AEB" w:rsidRPr="0072077B" w:rsidRDefault="00B84AEB" w:rsidP="00B84AEB">
      <w:pPr>
        <w:pStyle w:val="a4"/>
        <w:spacing w:before="0" w:beforeAutospacing="0" w:after="0" w:afterAutospacing="0"/>
        <w:jc w:val="both"/>
      </w:pPr>
    </w:p>
    <w:p w14:paraId="16CE72A6" w14:textId="77777777" w:rsidR="00B84AEB" w:rsidRPr="0072077B" w:rsidRDefault="00B84AEB" w:rsidP="00B84AEB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72077B">
        <w:rPr>
          <w:rFonts w:cs="Times New Roman"/>
          <w:sz w:val="24"/>
          <w:szCs w:val="24"/>
        </w:rPr>
        <w:t>Вниманию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иногородних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участников: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транспортные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расходы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расходы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по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проживанию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Москве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несет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направляющая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сторона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или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сам</w:t>
      </w:r>
      <w:r>
        <w:rPr>
          <w:rFonts w:cs="Times New Roman"/>
          <w:sz w:val="24"/>
          <w:szCs w:val="24"/>
        </w:rPr>
        <w:t xml:space="preserve"> </w:t>
      </w:r>
      <w:r w:rsidRPr="0072077B">
        <w:rPr>
          <w:rFonts w:cs="Times New Roman"/>
          <w:sz w:val="24"/>
          <w:szCs w:val="24"/>
        </w:rPr>
        <w:t>участник.</w:t>
      </w:r>
    </w:p>
    <w:p w14:paraId="09110B92" w14:textId="77777777" w:rsidR="00B84AEB" w:rsidRPr="0072077B" w:rsidRDefault="00B84AEB" w:rsidP="00B84AEB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6DF59B88" w14:textId="77777777" w:rsidR="00B84AEB" w:rsidRPr="0072077B" w:rsidRDefault="00B84AEB" w:rsidP="00B84AEB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72077B">
        <w:rPr>
          <w:rFonts w:cs="Times New Roman"/>
          <w:b/>
          <w:sz w:val="24"/>
          <w:szCs w:val="24"/>
        </w:rPr>
        <w:t>Электронный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адрес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для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подачи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заявок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и</w:t>
      </w:r>
      <w:r>
        <w:rPr>
          <w:rFonts w:cs="Times New Roman"/>
          <w:b/>
          <w:sz w:val="24"/>
          <w:szCs w:val="24"/>
        </w:rPr>
        <w:t xml:space="preserve"> </w:t>
      </w:r>
      <w:r w:rsidRPr="0072077B">
        <w:rPr>
          <w:rFonts w:cs="Times New Roman"/>
          <w:b/>
          <w:sz w:val="24"/>
          <w:szCs w:val="24"/>
        </w:rPr>
        <w:t>справок:</w:t>
      </w:r>
      <w:r>
        <w:rPr>
          <w:rFonts w:cs="Times New Roman"/>
          <w:b/>
          <w:sz w:val="24"/>
          <w:szCs w:val="24"/>
        </w:rPr>
        <w:t xml:space="preserve"> </w:t>
      </w:r>
      <w:hyperlink r:id="rId5" w:history="1">
        <w:r w:rsidRPr="0072077B">
          <w:rPr>
            <w:rStyle w:val="a7"/>
            <w:rFonts w:cs="Times New Roman"/>
            <w:sz w:val="24"/>
            <w:szCs w:val="24"/>
          </w:rPr>
          <w:t>g.kosov@imes.su</w:t>
        </w:r>
      </w:hyperlink>
    </w:p>
    <w:p w14:paraId="76E0B620" w14:textId="77777777" w:rsidR="00B2038B" w:rsidRPr="00B84AEB" w:rsidRDefault="00B2038B">
      <w:pPr>
        <w:rPr>
          <w:b/>
          <w:bCs/>
        </w:rPr>
      </w:pPr>
    </w:p>
    <w:sectPr w:rsidR="00B2038B" w:rsidRPr="00B84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31197"/>
    <w:multiLevelType w:val="multilevel"/>
    <w:tmpl w:val="EA5C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84DFE"/>
    <w:multiLevelType w:val="hybridMultilevel"/>
    <w:tmpl w:val="2E4C9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E1338F"/>
    <w:multiLevelType w:val="multilevel"/>
    <w:tmpl w:val="76B0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82CB1"/>
    <w:multiLevelType w:val="multilevel"/>
    <w:tmpl w:val="9B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02"/>
    <w:rsid w:val="00077C0E"/>
    <w:rsid w:val="007577E9"/>
    <w:rsid w:val="00B2038B"/>
    <w:rsid w:val="00B71A02"/>
    <w:rsid w:val="00B84AEB"/>
    <w:rsid w:val="00C4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6ED1"/>
  <w15:chartTrackingRefBased/>
  <w15:docId w15:val="{9EBB6CE0-E174-41D7-84F0-D7B44E01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AE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AEB"/>
    <w:pPr>
      <w:ind w:left="720"/>
      <w:contextualSpacing/>
    </w:pPr>
  </w:style>
  <w:style w:type="paragraph" w:styleId="a4">
    <w:name w:val="Normal (Web)"/>
    <w:basedOn w:val="a"/>
    <w:uiPriority w:val="99"/>
    <w:rsid w:val="00B84A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84AEB"/>
    <w:rPr>
      <w:b/>
      <w:bCs/>
    </w:rPr>
  </w:style>
  <w:style w:type="character" w:styleId="a6">
    <w:name w:val="Emphasis"/>
    <w:basedOn w:val="a0"/>
    <w:uiPriority w:val="20"/>
    <w:qFormat/>
    <w:rsid w:val="00B84AEB"/>
    <w:rPr>
      <w:i/>
      <w:iCs/>
    </w:rPr>
  </w:style>
  <w:style w:type="character" w:styleId="HTML">
    <w:name w:val="HTML Code"/>
    <w:basedOn w:val="a0"/>
    <w:uiPriority w:val="99"/>
    <w:semiHidden/>
    <w:unhideWhenUsed/>
    <w:rsid w:val="00B84AEB"/>
    <w:rPr>
      <w:rFonts w:ascii="Courier New" w:eastAsia="Times New Roman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B84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.kosov@imes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Подгурская</dc:creator>
  <cp:keywords/>
  <dc:description/>
  <cp:lastModifiedBy>Алина Подгурская</cp:lastModifiedBy>
  <cp:revision>2</cp:revision>
  <dcterms:created xsi:type="dcterms:W3CDTF">2026-10-21T08:44:00Z</dcterms:created>
  <dcterms:modified xsi:type="dcterms:W3CDTF">2026-10-21T08:46:00Z</dcterms:modified>
</cp:coreProperties>
</file>